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REGULAMENTUL OFICIAL AL CAMPANIEI „BLACK FRIDAY 2025” – 2CK.RO</w:t>
      </w:r>
    </w:p>
    <w:p>
      <w:pPr>
        <w:pStyle w:val="Heading2"/>
      </w:pPr>
      <w:r>
        <w:t>1. Organizatorul campaniei</w:t>
      </w:r>
    </w:p>
    <w:p>
      <w:r>
        <w:t>Campania „Black Friday 2025” este organizată de SC IMBATABILII ALICOM SRL, cu sediul în România, CIF RO6324383, înregistrată la Registrul Comerțului sub nr. J..., având punctul de lucru și activitatea online pe site-ul www.2CK.ro.</w:t>
        <w:br/>
        <w:t>Contact oficial: support@2ck.ro / Tel. 0766 285 363</w:t>
      </w:r>
    </w:p>
    <w:p>
      <w:pPr>
        <w:pStyle w:val="Heading2"/>
      </w:pPr>
      <w:r>
        <w:t>2. Perioada campaniei</w:t>
      </w:r>
    </w:p>
    <w:p>
      <w:r>
        <w:t>Campania se desfășoară în perioada: 08 noiembrie 2025, ora 07:00 – 09 noiembrie 2025, ora 23:59.</w:t>
      </w:r>
    </w:p>
    <w:p>
      <w:pPr>
        <w:pStyle w:val="Heading2"/>
      </w:pPr>
      <w:r>
        <w:t>3. Produse participante</w:t>
      </w:r>
    </w:p>
    <w:p>
      <w:r>
        <w:t>Promoțiile se aplică la o selecție de peste 1000 de produse disponibile pe site-ul 2CK.ro, din categoriile: transceivere, antene, amplificatoare, accesorii radio, conectori, cabluri, alimentatoare și alte produse de radiocomunicații.</w:t>
      </w:r>
    </w:p>
    <w:p>
      <w:pPr>
        <w:pStyle w:val="Heading2"/>
      </w:pPr>
      <w:r>
        <w:t>4. Condiții generale</w:t>
      </w:r>
    </w:p>
    <w:p>
      <w:r>
        <w:t>- Reducerile afișate sunt valabile numai în perioada campaniei, în limita stocurilor disponibile.</w:t>
        <w:br/>
        <w:t>- Prețurile afișate pe site includ TVA și sunt exprimate în lei (RON).</w:t>
        <w:br/>
        <w:t>- Promoțiile nu se cumulează cu alte oferte, vouchere sau coduri de reducere active în aceeași perioadă.</w:t>
        <w:br/>
        <w:t>- Odată finalizată comanda, prețul este considerat ferm doar după confirmarea vânzătorului.</w:t>
      </w:r>
    </w:p>
    <w:p>
      <w:pPr>
        <w:pStyle w:val="Heading2"/>
      </w:pPr>
      <w:r>
        <w:t>5. Stocuri și erori de afișare</w:t>
      </w:r>
    </w:p>
    <w:p>
      <w:r>
        <w:t>Deși echipa 2CK.ro depune toate eforturile pentru afișarea corectă a informațiilor, pot exista situații excepționale cauzate de actualizări automate ale stocurilor și prețurilor, erori umane sau tehnice, sincronizări întârziate cu sistemele furnizorilor.</w:t>
        <w:br/>
        <w:t>În aceste cazuri:</w:t>
        <w:br/>
        <w:t>- stocurile pot fi afișate eronat (produsul apare disponibil, deși este epuizat);</w:t>
        <w:br/>
        <w:t>- prețurile pot fi incorecte (erori de sistem, discount aplicat greșit etc.).</w:t>
        <w:br/>
        <w:t>Organizatorul își rezervă dreptul de a anula comenzi care conțin erori evidente de preț sau stoc, cu notificarea clientului prin e-mail sau telefonic.</w:t>
      </w:r>
    </w:p>
    <w:p>
      <w:pPr>
        <w:pStyle w:val="Heading2"/>
      </w:pPr>
      <w:r>
        <w:t>6. Produse în precomandă</w:t>
      </w:r>
    </w:p>
    <w:p>
      <w:r>
        <w:t>Produsele marcate ca „Precomandă” sau „Disponibil la comandă” nu sunt în stoc fizic și vor fi aduse doar după confirmarea disponibilității de la furnizor.</w:t>
        <w:br/>
        <w:t>- Prețurile afișate în perioada campaniei sunt orientative și pot fi reconfirmate de vânzător.</w:t>
        <w:br/>
        <w:t>- Confirmarea comenzii se face ulterior, prin e-mail sau telefonic, cu precizarea termenului de livrare.</w:t>
        <w:br/>
        <w:t>- În cazul în care produsul nu mai este disponibil la acel preț, clientul va fi informat și are dreptul de a renunța la comandă fără penalități.</w:t>
      </w:r>
    </w:p>
    <w:p>
      <w:pPr>
        <w:pStyle w:val="Heading2"/>
      </w:pPr>
      <w:r>
        <w:t>7. Livrare</w:t>
      </w:r>
    </w:p>
    <w:p>
      <w:r>
        <w:t>Termenul de livrare poate fi prelungit față de perioada obișnuită din cauza volumului crescut de comenzi specifice Black Friday. Comenzile vor fi procesate în ordinea înregistrării, iar durata estimată de livrare va fi comunicată individual fiecărui client.</w:t>
      </w:r>
    </w:p>
    <w:p>
      <w:pPr>
        <w:pStyle w:val="Heading2"/>
      </w:pPr>
      <w:r>
        <w:t>8. Returnarea produselor</w:t>
      </w:r>
    </w:p>
    <w:p>
      <w:r>
        <w:t>Produsele achiziționate în campanie beneficiază de aceleași drepturi de retur conform legislației în vigoare – 14 zile calendaristice de la primirea produsului. Returnarea se face în ambalajul original, complet, în aceeași stare în care a fost livrat.</w:t>
      </w:r>
    </w:p>
    <w:p>
      <w:pPr>
        <w:pStyle w:val="Heading2"/>
      </w:pPr>
      <w:r>
        <w:t>9. Limitări și disclaimere</w:t>
      </w:r>
    </w:p>
    <w:p>
      <w:r>
        <w:t>- Organizatorul își rezervă dreptul de a modifica sau opri campania înainte de termen, în cazuri excepționale.</w:t>
        <w:br/>
        <w:t>- În situația unei erori majore de preț (ex: reducere eronată de 90% în loc de 10%), comanda va fi anulată, cu informarea clientului.</w:t>
        <w:br/>
        <w:t>- Imaginile produselor sunt cu titlu de prezentare. Specificațiile pot suferi modificări minore.</w:t>
      </w:r>
    </w:p>
    <w:p>
      <w:pPr>
        <w:pStyle w:val="Heading2"/>
      </w:pPr>
      <w:r>
        <w:t>10. Protecția datelor personale</w:t>
      </w:r>
    </w:p>
    <w:p>
      <w:r>
        <w:t>Toate datele personale furnizate de clienți sunt prelucrate conform Politicii de Confidențialitate 2CK.ro și Regulamentului UE 679/2016 (GDPR).</w:t>
      </w:r>
    </w:p>
    <w:p>
      <w:pPr>
        <w:pStyle w:val="Heading2"/>
      </w:pPr>
      <w:r>
        <w:t>11. Litigii</w:t>
      </w:r>
    </w:p>
    <w:p>
      <w:r>
        <w:t>Eventualele litigii apărute vor fi soluționate pe cale amiabilă. În cazul în care nu este posibil, acestea vor fi înaintate spre soluționare instanțelor competente din România.</w:t>
      </w:r>
    </w:p>
    <w:p>
      <w:r>
        <w:br/>
        <w:t>Versiunea actualizată a regulamentului este valabilă începând cu data de 7 noiembrie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